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30" w:rsidRPr="00704EE9" w:rsidRDefault="00A97230" w:rsidP="00680254">
      <w:pPr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Участь м</w:t>
      </w:r>
      <w:r w:rsidRPr="00704EE9">
        <w:rPr>
          <w:b/>
          <w:bCs/>
          <w:lang w:val="uk-UA"/>
        </w:rPr>
        <w:t>олод</w:t>
      </w:r>
      <w:r>
        <w:rPr>
          <w:b/>
          <w:bCs/>
          <w:lang w:val="uk-UA"/>
        </w:rPr>
        <w:t xml:space="preserve">их </w:t>
      </w:r>
      <w:r w:rsidRPr="00704EE9">
        <w:rPr>
          <w:b/>
          <w:bCs/>
          <w:lang w:val="uk-UA"/>
        </w:rPr>
        <w:t>науковці</w:t>
      </w:r>
      <w:r>
        <w:rPr>
          <w:b/>
          <w:bCs/>
          <w:lang w:val="uk-UA"/>
        </w:rPr>
        <w:t>в</w:t>
      </w:r>
      <w:r w:rsidRPr="00704EE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у</w:t>
      </w:r>
      <w:r w:rsidRPr="00704EE9">
        <w:rPr>
          <w:b/>
          <w:bCs/>
          <w:lang w:val="uk-UA"/>
        </w:rPr>
        <w:t xml:space="preserve"> Міжнародному конкурсі наукових статей</w:t>
      </w:r>
    </w:p>
    <w:p w:rsidR="00A97230" w:rsidRDefault="00A97230" w:rsidP="00680254">
      <w:pPr>
        <w:spacing w:line="276" w:lineRule="auto"/>
        <w:rPr>
          <w:lang w:val="uk-UA"/>
        </w:rPr>
      </w:pPr>
    </w:p>
    <w:p w:rsidR="00A97230" w:rsidRDefault="00A97230" w:rsidP="005D5F1C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останні дні зими 2021 р. аспіранти факультету економіки та управління спеціальності 051 «Економіка» освітньо-наукової програми «Економіка» третього року навчання </w:t>
      </w:r>
      <w:r w:rsidRPr="000E3D69">
        <w:rPr>
          <w:b/>
          <w:bCs/>
          <w:lang w:val="uk-UA"/>
        </w:rPr>
        <w:t xml:space="preserve">Микола Слинько </w:t>
      </w:r>
      <w:r w:rsidRPr="000E3D69">
        <w:rPr>
          <w:lang w:val="uk-UA"/>
        </w:rPr>
        <w:t xml:space="preserve">(науковий </w:t>
      </w:r>
      <w:r w:rsidRPr="00DE2348">
        <w:rPr>
          <w:lang w:val="uk-UA"/>
        </w:rPr>
        <w:t xml:space="preserve">керівник, д.н.держ.упр., професор Гончаренко І.Г., завідувач кафедри фінансів) </w:t>
      </w:r>
      <w:r>
        <w:rPr>
          <w:lang w:val="uk-UA"/>
        </w:rPr>
        <w:t xml:space="preserve">та першого року навчання </w:t>
      </w:r>
      <w:r w:rsidRPr="000E3D69">
        <w:rPr>
          <w:b/>
          <w:bCs/>
          <w:lang w:val="uk-UA"/>
        </w:rPr>
        <w:t>Владислав Харченко</w:t>
      </w:r>
      <w:r>
        <w:rPr>
          <w:lang w:val="uk-UA"/>
        </w:rPr>
        <w:t xml:space="preserve"> </w:t>
      </w:r>
      <w:r w:rsidRPr="000E3D69">
        <w:rPr>
          <w:lang w:val="uk-UA"/>
        </w:rPr>
        <w:t xml:space="preserve">(науковий </w:t>
      </w:r>
      <w:r w:rsidRPr="00DE2348">
        <w:rPr>
          <w:lang w:val="uk-UA"/>
        </w:rPr>
        <w:t>керівник, д.</w:t>
      </w:r>
      <w:r>
        <w:rPr>
          <w:lang w:val="uk-UA"/>
        </w:rPr>
        <w:t>е.</w:t>
      </w:r>
      <w:r w:rsidRPr="00DE2348">
        <w:rPr>
          <w:lang w:val="uk-UA"/>
        </w:rPr>
        <w:t xml:space="preserve">н., професор </w:t>
      </w:r>
      <w:r>
        <w:rPr>
          <w:lang w:val="uk-UA"/>
        </w:rPr>
        <w:t>Чиж В.І.</w:t>
      </w:r>
      <w:r w:rsidRPr="00DE2348">
        <w:rPr>
          <w:lang w:val="uk-UA"/>
        </w:rPr>
        <w:t xml:space="preserve">, </w:t>
      </w:r>
      <w:r>
        <w:rPr>
          <w:lang w:val="uk-UA"/>
        </w:rPr>
        <w:t>професор</w:t>
      </w:r>
      <w:r w:rsidRPr="00DE2348">
        <w:rPr>
          <w:lang w:val="uk-UA"/>
        </w:rPr>
        <w:t xml:space="preserve"> кафедри </w:t>
      </w:r>
      <w:r>
        <w:rPr>
          <w:lang w:val="uk-UA"/>
        </w:rPr>
        <w:t>обліку, аналізу і оподаткування</w:t>
      </w:r>
      <w:r w:rsidRPr="00DE2348">
        <w:rPr>
          <w:lang w:val="uk-UA"/>
        </w:rPr>
        <w:t xml:space="preserve">) </w:t>
      </w:r>
      <w:r>
        <w:rPr>
          <w:lang w:val="uk-UA"/>
        </w:rPr>
        <w:t xml:space="preserve">встигли подати наукові статті на </w:t>
      </w:r>
      <w:r w:rsidRPr="00704EE9">
        <w:rPr>
          <w:b/>
          <w:bCs/>
          <w:lang w:val="uk-UA"/>
        </w:rPr>
        <w:t>Міжнародн</w:t>
      </w:r>
      <w:r>
        <w:rPr>
          <w:b/>
          <w:bCs/>
          <w:lang w:val="uk-UA"/>
        </w:rPr>
        <w:t>ий</w:t>
      </w:r>
      <w:r w:rsidRPr="00704EE9">
        <w:rPr>
          <w:b/>
          <w:bCs/>
          <w:lang w:val="uk-UA"/>
        </w:rPr>
        <w:t xml:space="preserve"> конкурс наукових статей</w:t>
      </w:r>
      <w:r>
        <w:rPr>
          <w:b/>
          <w:bCs/>
          <w:lang w:val="uk-UA"/>
        </w:rPr>
        <w:t xml:space="preserve"> «Регіональні аспекти розвитку малого та середнього підприємництва: проблеми та шляхи рішення в умовах цифрової економіки»</w:t>
      </w:r>
      <w:r w:rsidRPr="00DE2348">
        <w:rPr>
          <w:lang w:val="uk-UA"/>
        </w:rPr>
        <w:t>.</w:t>
      </w:r>
    </w:p>
    <w:p w:rsidR="00A97230" w:rsidRDefault="00A97230" w:rsidP="000313F0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Організатором конкурсу виступив </w:t>
      </w:r>
      <w:r w:rsidRPr="000313F0">
        <w:rPr>
          <w:lang w:val="uk-UA"/>
        </w:rPr>
        <w:t>ЗАКЛАД ОСВІТИ</w:t>
      </w:r>
      <w:r>
        <w:rPr>
          <w:lang w:val="uk-UA"/>
        </w:rPr>
        <w:t xml:space="preserve"> </w:t>
      </w:r>
      <w:r w:rsidRPr="000313F0">
        <w:rPr>
          <w:lang w:val="uk-UA"/>
        </w:rPr>
        <w:t>«БІП-УНІВЕРСИТЕТ ПРАВА ТА СОЦІАЛЬНО-ІНФОРМАЦІЙНИХ ТЕХНОЛОГІЙ» (м</w:t>
      </w:r>
      <w:r>
        <w:rPr>
          <w:lang w:val="uk-UA"/>
        </w:rPr>
        <w:t>.</w:t>
      </w:r>
      <w:r w:rsidRPr="000313F0">
        <w:rPr>
          <w:lang w:val="uk-UA"/>
        </w:rPr>
        <w:t xml:space="preserve"> Могил</w:t>
      </w:r>
      <w:r>
        <w:rPr>
          <w:lang w:val="uk-UA"/>
        </w:rPr>
        <w:t>ьо</w:t>
      </w:r>
      <w:r w:rsidRPr="000313F0">
        <w:rPr>
          <w:lang w:val="uk-UA"/>
        </w:rPr>
        <w:t>в</w:t>
      </w:r>
      <w:r>
        <w:rPr>
          <w:lang w:val="uk-UA"/>
        </w:rPr>
        <w:t>, Республіка Білорусь</w:t>
      </w:r>
      <w:r w:rsidRPr="000313F0">
        <w:rPr>
          <w:lang w:val="uk-UA"/>
        </w:rPr>
        <w:t>)</w:t>
      </w:r>
      <w:r>
        <w:rPr>
          <w:lang w:val="uk-UA"/>
        </w:rPr>
        <w:t xml:space="preserve">. </w:t>
      </w:r>
    </w:p>
    <w:p w:rsidR="00A97230" w:rsidRDefault="00A97230" w:rsidP="000313F0">
      <w:pPr>
        <w:spacing w:line="276" w:lineRule="auto"/>
        <w:ind w:firstLine="567"/>
        <w:jc w:val="both"/>
        <w:rPr>
          <w:lang w:val="uk-UA"/>
        </w:rPr>
      </w:pPr>
    </w:p>
    <w:p w:rsidR="00A97230" w:rsidRDefault="00A97230" w:rsidP="002A230F">
      <w:pPr>
        <w:spacing w:line="276" w:lineRule="auto"/>
        <w:jc w:val="center"/>
        <w:rPr>
          <w:lang w:val="uk-UA"/>
        </w:rPr>
      </w:pPr>
      <w:r w:rsidRPr="00E472C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2.25pt;height:300pt;visibility:visible" o:bordertopcolor="#4f81bd" o:borderleftcolor="#4f81bd" o:borderbottomcolor="#4f81bd" o:borderrightcolor="#4f81bd">
            <v:imagedata r:id="rId4" o:title=""/>
            <w10:bordertop type="single" width="14"/>
            <w10:borderleft type="single" width="14"/>
            <w10:borderbottom type="single" width="14"/>
            <w10:borderright type="single" width="14"/>
          </v:shape>
        </w:pict>
      </w:r>
    </w:p>
    <w:p w:rsidR="00A97230" w:rsidRDefault="00A97230" w:rsidP="00646430">
      <w:pPr>
        <w:spacing w:line="276" w:lineRule="auto"/>
        <w:jc w:val="both"/>
        <w:rPr>
          <w:lang w:val="uk-UA"/>
        </w:rPr>
      </w:pPr>
    </w:p>
    <w:p w:rsidR="00A97230" w:rsidRDefault="00A97230" w:rsidP="00EF2FE6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Робота Миколи має назву «</w:t>
      </w:r>
      <w:r w:rsidRPr="00DE2348">
        <w:rPr>
          <w:lang w:val="uk-UA"/>
        </w:rPr>
        <w:t>Смарт-</w:t>
      </w:r>
      <w:r>
        <w:rPr>
          <w:lang w:val="uk-UA"/>
        </w:rPr>
        <w:t>спеціалізація регіону як інструмент цифрової трансформації регіональної економіки».</w:t>
      </w:r>
    </w:p>
    <w:p w:rsidR="00A97230" w:rsidRDefault="00A97230" w:rsidP="000E3D6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Роботу Владислава присвячено </w:t>
      </w:r>
      <w:r w:rsidRPr="000E3D69">
        <w:rPr>
          <w:lang w:val="uk-UA"/>
        </w:rPr>
        <w:t>в</w:t>
      </w:r>
      <w:r w:rsidRPr="000E3D69">
        <w:t>лив</w:t>
      </w:r>
      <w:r w:rsidRPr="000E3D69">
        <w:rPr>
          <w:lang w:val="uk-UA"/>
        </w:rPr>
        <w:t>у</w:t>
      </w:r>
      <w:r w:rsidRPr="000E3D69">
        <w:t xml:space="preserve"> викликів інформатизації на розвиток обліку і аудиту</w:t>
      </w:r>
      <w:r>
        <w:rPr>
          <w:lang w:val="uk-UA"/>
        </w:rPr>
        <w:t>.</w:t>
      </w:r>
    </w:p>
    <w:p w:rsidR="00A97230" w:rsidRDefault="00A97230" w:rsidP="002A230F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Однією з вимог до робіт було проходження перевірки у системі Антиплагіат, які молоді науковці пройшли з успіхом. </w:t>
      </w:r>
    </w:p>
    <w:p w:rsidR="00A97230" w:rsidRDefault="00A97230" w:rsidP="002A230F">
      <w:pPr>
        <w:spacing w:line="276" w:lineRule="auto"/>
        <w:ind w:firstLine="567"/>
        <w:jc w:val="center"/>
        <w:rPr>
          <w:lang w:val="uk-UA"/>
        </w:rPr>
      </w:pPr>
      <w:r w:rsidRPr="00E472C7">
        <w:rPr>
          <w:noProof/>
          <w:lang w:eastAsia="ru-RU"/>
        </w:rPr>
        <w:pict>
          <v:shape id="Рисунок 4" o:spid="_x0000_i1026" type="#_x0000_t75" style="width:199.5pt;height:281.25pt;visibility:visible" o:bordertopcolor="#4f81bd" o:borderleftcolor="#4f81bd" o:borderbottomcolor="#4f81bd" o:borderrightcolor="#4f81bd">
            <v:imagedata r:id="rId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A97230" w:rsidRPr="002A230F" w:rsidRDefault="00A97230" w:rsidP="002A230F">
      <w:pPr>
        <w:spacing w:line="276" w:lineRule="auto"/>
        <w:ind w:firstLine="567"/>
        <w:jc w:val="center"/>
        <w:rPr>
          <w:sz w:val="6"/>
          <w:szCs w:val="6"/>
          <w:lang w:val="uk-UA"/>
        </w:rPr>
      </w:pPr>
    </w:p>
    <w:p w:rsidR="00A97230" w:rsidRPr="000E3D69" w:rsidRDefault="00A97230" w:rsidP="000E3D69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Мінімально допустимим порогом щодо оригінальності тексту було 70%, тоді як перевірка роботи Миколи показала 90,46% оригінальності, а Владислава – 83,55%. Отже, хлопці відповідально підійшли до написання своїх наукових праць та запобігли академічного плагіату.</w:t>
      </w:r>
    </w:p>
    <w:p w:rsidR="00A97230" w:rsidRPr="00F1094B" w:rsidRDefault="00A97230" w:rsidP="00680254">
      <w:pPr>
        <w:spacing w:line="276" w:lineRule="auto"/>
        <w:rPr>
          <w:sz w:val="14"/>
          <w:szCs w:val="14"/>
          <w:lang w:val="uk-UA"/>
        </w:rPr>
      </w:pPr>
      <w:bookmarkStart w:id="0" w:name="_GoBack"/>
    </w:p>
    <w:bookmarkEnd w:id="0"/>
    <w:p w:rsidR="00A97230" w:rsidRDefault="00A97230" w:rsidP="00680254">
      <w:pPr>
        <w:spacing w:line="276" w:lineRule="auto"/>
        <w:rPr>
          <w:lang w:val="uk-UA"/>
        </w:rPr>
      </w:pPr>
      <w:r w:rsidRPr="00E472C7">
        <w:rPr>
          <w:noProof/>
          <w:lang w:eastAsia="ru-RU"/>
        </w:rPr>
        <w:pict>
          <v:shape id="Рисунок 3" o:spid="_x0000_i1027" type="#_x0000_t75" style="width:463.5pt;height:109.5pt;visibility:visible" o:bordertopcolor="#4f81bd" o:borderleftcolor="#4f81bd" o:borderbottomcolor="#4f81bd" o:borderrightcolor="#4f81bd">
            <v:imagedata r:id="rId6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A97230" w:rsidRPr="002C46FB" w:rsidRDefault="00A97230" w:rsidP="00680254">
      <w:pPr>
        <w:spacing w:line="276" w:lineRule="auto"/>
        <w:rPr>
          <w:sz w:val="8"/>
          <w:szCs w:val="8"/>
          <w:lang w:val="uk-UA"/>
        </w:rPr>
      </w:pPr>
    </w:p>
    <w:p w:rsidR="00A97230" w:rsidRDefault="00A97230" w:rsidP="002A230F">
      <w:pPr>
        <w:spacing w:line="276" w:lineRule="auto"/>
        <w:jc w:val="center"/>
      </w:pPr>
      <w:r w:rsidRPr="00E472C7">
        <w:rPr>
          <w:noProof/>
          <w:lang w:eastAsia="ru-RU"/>
        </w:rPr>
        <w:pict>
          <v:shape id="Рисунок 2" o:spid="_x0000_i1028" type="#_x0000_t75" style="width:430.5pt;height:182.25pt;visibility:visible" o:bordertopcolor="#4f81bd" o:borderleftcolor="#4f81bd" o:borderbottomcolor="#4f81bd" o:borderrightcolor="#4f81bd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A97230" w:rsidRPr="002C46FB" w:rsidRDefault="00A97230" w:rsidP="002A230F">
      <w:pPr>
        <w:spacing w:line="276" w:lineRule="auto"/>
        <w:jc w:val="center"/>
        <w:rPr>
          <w:sz w:val="14"/>
          <w:szCs w:val="14"/>
        </w:rPr>
      </w:pPr>
    </w:p>
    <w:p w:rsidR="00A97230" w:rsidRPr="002A230F" w:rsidRDefault="00A97230" w:rsidP="002A230F">
      <w:pPr>
        <w:spacing w:line="276" w:lineRule="auto"/>
        <w:ind w:firstLine="567"/>
        <w:jc w:val="center"/>
        <w:rPr>
          <w:i/>
          <w:iCs/>
          <w:lang w:val="uk-UA"/>
        </w:rPr>
      </w:pPr>
      <w:r w:rsidRPr="002A230F">
        <w:rPr>
          <w:i/>
          <w:iCs/>
          <w:lang w:val="uk-UA"/>
        </w:rPr>
        <w:t>Побажаємо нашим молодим науковцям успіху в конкурсі!!!</w:t>
      </w:r>
    </w:p>
    <w:sectPr w:rsidR="00A97230" w:rsidRPr="002A230F" w:rsidSect="0093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A83"/>
    <w:rsid w:val="000313F0"/>
    <w:rsid w:val="000E3D69"/>
    <w:rsid w:val="002A230F"/>
    <w:rsid w:val="002C46FB"/>
    <w:rsid w:val="003C2A16"/>
    <w:rsid w:val="003E1A83"/>
    <w:rsid w:val="005D4D25"/>
    <w:rsid w:val="005D5F1C"/>
    <w:rsid w:val="005F7CDB"/>
    <w:rsid w:val="00646430"/>
    <w:rsid w:val="00680254"/>
    <w:rsid w:val="00704EE9"/>
    <w:rsid w:val="009363DE"/>
    <w:rsid w:val="00A97230"/>
    <w:rsid w:val="00AD430B"/>
    <w:rsid w:val="00AD68CC"/>
    <w:rsid w:val="00C46427"/>
    <w:rsid w:val="00D41138"/>
    <w:rsid w:val="00DE2348"/>
    <w:rsid w:val="00E472C7"/>
    <w:rsid w:val="00EF2FE6"/>
    <w:rsid w:val="00F1094B"/>
    <w:rsid w:val="00FD4A10"/>
    <w:rsid w:val="00FE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27"/>
    <w:pPr>
      <w:spacing w:line="360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02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217</Words>
  <Characters>1241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Участь молодих науковців у Міжнародному конкурсі наукових статей</dc:title>
  <dc:subject/>
  <dc:creator>XP GAME 2009</dc:creator>
  <cp:keywords/>
  <dc:description/>
  <cp:lastModifiedBy>Владелец</cp:lastModifiedBy>
  <cp:revision>2</cp:revision>
  <dcterms:created xsi:type="dcterms:W3CDTF">2021-03-01T08:22:00Z</dcterms:created>
  <dcterms:modified xsi:type="dcterms:W3CDTF">2021-03-01T08:22:00Z</dcterms:modified>
</cp:coreProperties>
</file>