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91" w:rsidRDefault="000F7491" w:rsidP="000F7491">
      <w:pPr>
        <w:shd w:val="clear" w:color="auto" w:fill="FFFFFF"/>
        <w:jc w:val="center"/>
        <w:rPr>
          <w:b/>
          <w:shd w:val="clear" w:color="auto" w:fill="FFFFFF"/>
          <w:lang w:val="uk-UA"/>
        </w:rPr>
      </w:pPr>
      <w:r w:rsidRPr="00FF3F0C">
        <w:rPr>
          <w:b/>
          <w:shd w:val="clear" w:color="auto" w:fill="FFFFFF"/>
          <w:lang w:val="uk-UA"/>
        </w:rPr>
        <w:t xml:space="preserve">Участь гаранта освітньо-наукової програми у </w:t>
      </w:r>
      <w:r>
        <w:rPr>
          <w:b/>
          <w:shd w:val="clear" w:color="auto" w:fill="FFFFFF"/>
          <w:lang w:val="uk-UA"/>
        </w:rPr>
        <w:t xml:space="preserve">роботі </w:t>
      </w:r>
    </w:p>
    <w:p w:rsidR="000F7491" w:rsidRDefault="000F7491" w:rsidP="000F7491">
      <w:pPr>
        <w:shd w:val="clear" w:color="auto" w:fill="FFFFFF"/>
        <w:jc w:val="center"/>
        <w:rPr>
          <w:b/>
          <w:shd w:val="clear" w:color="auto" w:fill="FFFFFF"/>
          <w:lang w:val="uk-UA"/>
        </w:rPr>
      </w:pPr>
      <w:r>
        <w:rPr>
          <w:b/>
          <w:shd w:val="clear" w:color="auto" w:fill="FFFFFF"/>
          <w:lang w:val="uk-UA"/>
        </w:rPr>
        <w:t>ІІ Міжнародної науково-практичної конференції</w:t>
      </w:r>
      <w:r w:rsidRPr="00FF3F0C">
        <w:rPr>
          <w:b/>
          <w:shd w:val="clear" w:color="auto" w:fill="FFFFFF"/>
          <w:lang w:val="uk-UA"/>
        </w:rPr>
        <w:t xml:space="preserve"> </w:t>
      </w:r>
    </w:p>
    <w:p w:rsidR="000F7491" w:rsidRPr="00FF3F0C" w:rsidRDefault="000F7491" w:rsidP="000F7491">
      <w:pPr>
        <w:shd w:val="clear" w:color="auto" w:fill="FFFFFF"/>
        <w:jc w:val="center"/>
        <w:rPr>
          <w:b/>
          <w:shd w:val="clear" w:color="auto" w:fill="FFFFFF"/>
          <w:lang w:val="uk-UA"/>
        </w:rPr>
      </w:pPr>
      <w:r w:rsidRPr="00FF3F0C">
        <w:rPr>
          <w:b/>
          <w:shd w:val="clear" w:color="auto" w:fill="FFFFFF"/>
          <w:lang w:val="uk-UA"/>
        </w:rPr>
        <w:t>«</w:t>
      </w:r>
      <w:r>
        <w:rPr>
          <w:b/>
          <w:shd w:val="clear" w:color="auto" w:fill="FFFFFF"/>
          <w:lang w:val="uk-UA"/>
        </w:rPr>
        <w:t>Реформа освіти в Україні. Інформаційно-аналітичне забезпечення</w:t>
      </w:r>
      <w:r w:rsidRPr="00FF3F0C">
        <w:rPr>
          <w:b/>
          <w:shd w:val="clear" w:color="auto" w:fill="FFFFFF"/>
          <w:lang w:val="uk-UA"/>
        </w:rPr>
        <w:t>»</w:t>
      </w:r>
    </w:p>
    <w:p w:rsidR="000F7491" w:rsidRDefault="000F7491" w:rsidP="000F7491">
      <w:pPr>
        <w:shd w:val="clear" w:color="auto" w:fill="FFFFFF"/>
        <w:ind w:firstLine="567"/>
        <w:jc w:val="both"/>
        <w:rPr>
          <w:color w:val="201F1E"/>
          <w:shd w:val="clear" w:color="auto" w:fill="FFFFFF"/>
          <w:lang w:val="uk-UA"/>
        </w:rPr>
      </w:pPr>
      <w:r w:rsidRPr="00FF3F0C">
        <w:rPr>
          <w:color w:val="201F1E"/>
          <w:shd w:val="clear" w:color="auto" w:fill="FFFFFF"/>
          <w:lang w:val="uk-UA"/>
        </w:rPr>
        <w:t>1</w:t>
      </w:r>
      <w:r>
        <w:rPr>
          <w:color w:val="201F1E"/>
          <w:shd w:val="clear" w:color="auto" w:fill="FFFFFF"/>
          <w:lang w:val="uk-UA"/>
        </w:rPr>
        <w:t>5</w:t>
      </w:r>
      <w:r w:rsidRPr="00FF3F0C">
        <w:rPr>
          <w:color w:val="201F1E"/>
          <w:shd w:val="clear" w:color="auto" w:fill="FFFFFF"/>
          <w:lang w:val="uk-UA"/>
        </w:rPr>
        <w:t xml:space="preserve"> жовтня 2020 року у форматі он</w:t>
      </w:r>
      <w:r w:rsidR="00854AFF">
        <w:rPr>
          <w:color w:val="201F1E"/>
          <w:shd w:val="clear" w:color="auto" w:fill="FFFFFF"/>
          <w:lang w:val="uk-UA"/>
        </w:rPr>
        <w:t>-</w:t>
      </w:r>
      <w:r w:rsidRPr="00FF3F0C">
        <w:rPr>
          <w:color w:val="201F1E"/>
          <w:shd w:val="clear" w:color="auto" w:fill="FFFFFF"/>
          <w:lang w:val="uk-UA"/>
        </w:rPr>
        <w:t xml:space="preserve">лайн на платформі ZOOM </w:t>
      </w:r>
      <w:proofErr w:type="spellStart"/>
      <w:r>
        <w:rPr>
          <w:color w:val="201F1E"/>
          <w:shd w:val="clear" w:color="auto" w:fill="FFFFFF"/>
          <w:lang w:val="uk-UA"/>
        </w:rPr>
        <w:t>д.е.н</w:t>
      </w:r>
      <w:proofErr w:type="spellEnd"/>
      <w:r>
        <w:rPr>
          <w:color w:val="201F1E"/>
          <w:shd w:val="clear" w:color="auto" w:fill="FFFFFF"/>
          <w:lang w:val="uk-UA"/>
        </w:rPr>
        <w:t>., проф.</w:t>
      </w:r>
      <w:r w:rsidR="00CF0003">
        <w:rPr>
          <w:color w:val="201F1E"/>
          <w:shd w:val="clear" w:color="auto" w:fill="FFFFFF"/>
          <w:lang w:val="uk-UA"/>
        </w:rPr>
        <w:t>, професор кафедри менеджменту та бізнес-адміністрування</w:t>
      </w:r>
      <w:r>
        <w:rPr>
          <w:color w:val="201F1E"/>
          <w:shd w:val="clear" w:color="auto" w:fill="FFFFFF"/>
          <w:lang w:val="uk-UA"/>
        </w:rPr>
        <w:t xml:space="preserve"> </w:t>
      </w:r>
      <w:bookmarkStart w:id="0" w:name="_GoBack"/>
      <w:r w:rsidRPr="00CF0003">
        <w:rPr>
          <w:b/>
          <w:color w:val="201F1E"/>
          <w:shd w:val="clear" w:color="auto" w:fill="FFFFFF"/>
          <w:lang w:val="uk-UA"/>
        </w:rPr>
        <w:t>Захарова</w:t>
      </w:r>
      <w:r w:rsidR="00CF0003" w:rsidRPr="00CF0003">
        <w:rPr>
          <w:b/>
          <w:color w:val="201F1E"/>
          <w:shd w:val="clear" w:color="auto" w:fill="FFFFFF"/>
          <w:lang w:val="uk-UA"/>
        </w:rPr>
        <w:t> </w:t>
      </w:r>
      <w:r w:rsidRPr="00CF0003">
        <w:rPr>
          <w:b/>
          <w:color w:val="201F1E"/>
          <w:shd w:val="clear" w:color="auto" w:fill="FFFFFF"/>
          <w:lang w:val="uk-UA"/>
        </w:rPr>
        <w:t>О.В.</w:t>
      </w:r>
      <w:r>
        <w:rPr>
          <w:color w:val="201F1E"/>
          <w:shd w:val="clear" w:color="auto" w:fill="FFFFFF"/>
          <w:lang w:val="uk-UA"/>
        </w:rPr>
        <w:t xml:space="preserve"> </w:t>
      </w:r>
      <w:bookmarkEnd w:id="0"/>
      <w:r>
        <w:rPr>
          <w:color w:val="201F1E"/>
          <w:shd w:val="clear" w:color="auto" w:fill="FFFFFF"/>
          <w:lang w:val="uk-UA"/>
        </w:rPr>
        <w:t>прийняла участь у</w:t>
      </w:r>
      <w:r w:rsidRPr="00FF3F0C">
        <w:rPr>
          <w:color w:val="201F1E"/>
          <w:shd w:val="clear" w:color="auto" w:fill="FFFFFF"/>
          <w:lang w:val="uk-UA"/>
        </w:rPr>
        <w:t xml:space="preserve"> </w:t>
      </w:r>
      <w:r>
        <w:rPr>
          <w:color w:val="201F1E"/>
          <w:shd w:val="clear" w:color="auto" w:fill="FFFFFF"/>
          <w:lang w:val="uk-UA"/>
        </w:rPr>
        <w:t xml:space="preserve">роботі </w:t>
      </w:r>
      <w:r w:rsidRPr="000F7491">
        <w:rPr>
          <w:shd w:val="clear" w:color="auto" w:fill="FFFFFF"/>
          <w:lang w:val="uk-UA"/>
        </w:rPr>
        <w:t>ІІ Міжнародної науково-практичної конференції</w:t>
      </w:r>
      <w:r w:rsidRPr="00FF3F0C">
        <w:rPr>
          <w:color w:val="201F1E"/>
          <w:shd w:val="clear" w:color="auto" w:fill="FFFFFF"/>
          <w:lang w:val="uk-UA"/>
        </w:rPr>
        <w:t xml:space="preserve"> </w:t>
      </w:r>
      <w:r w:rsidRPr="000F7491">
        <w:rPr>
          <w:color w:val="201F1E"/>
          <w:shd w:val="clear" w:color="auto" w:fill="FFFFFF"/>
          <w:lang w:val="uk-UA"/>
        </w:rPr>
        <w:t>«Реформа освіти в Україні. Інформаційно-аналітичне забезпечення»</w:t>
      </w:r>
      <w:r>
        <w:rPr>
          <w:color w:val="201F1E"/>
          <w:shd w:val="clear" w:color="auto" w:fill="FFFFFF"/>
          <w:lang w:val="uk-UA"/>
        </w:rPr>
        <w:t>, організатором якої виступив ДНУ «Інститут освітньої аналітики».</w:t>
      </w:r>
    </w:p>
    <w:p w:rsidR="000F7491" w:rsidRDefault="000F7491" w:rsidP="000F7491">
      <w:pPr>
        <w:shd w:val="clear" w:color="auto" w:fill="FFFFFF"/>
        <w:ind w:firstLine="567"/>
        <w:jc w:val="both"/>
        <w:rPr>
          <w:color w:val="201F1E"/>
          <w:shd w:val="clear" w:color="auto" w:fill="FFFFFF"/>
          <w:lang w:val="uk-UA"/>
        </w:rPr>
      </w:pPr>
      <w:r>
        <w:rPr>
          <w:color w:val="201F1E"/>
          <w:shd w:val="clear" w:color="auto" w:fill="FFFFFF"/>
          <w:lang w:val="uk-UA"/>
        </w:rPr>
        <w:t>Для участі у роботі конференції було підготовлено тези докладу на тему «</w:t>
      </w:r>
      <w:r w:rsidRPr="000F7491">
        <w:rPr>
          <w:color w:val="201F1E"/>
          <w:shd w:val="clear" w:color="auto" w:fill="FFFFFF"/>
          <w:lang w:val="uk-UA"/>
        </w:rPr>
        <w:t>ВПЛИВ ВНУТРІШНЬО ПЕРЕМІЩЕНИХ НАУКОВО-ПЕДАГОГІЧНИХ ПРАЦІВНИКІВ З ТИМЧАСОВО ОКУПОВАНИХ ТЕРИТОРІЙ</w:t>
      </w:r>
      <w:r>
        <w:rPr>
          <w:color w:val="201F1E"/>
          <w:shd w:val="clear" w:color="auto" w:fill="FFFFFF"/>
          <w:lang w:val="uk-UA"/>
        </w:rPr>
        <w:t xml:space="preserve"> </w:t>
      </w:r>
      <w:r w:rsidRPr="000F7491">
        <w:rPr>
          <w:color w:val="201F1E"/>
          <w:shd w:val="clear" w:color="auto" w:fill="FFFFFF"/>
          <w:lang w:val="uk-UA"/>
        </w:rPr>
        <w:t>ДОНЕЦЬКОЇ ТА ЛУГАНСЬКОЇ ОБЛАСТЕЙ, АР КРИМ</w:t>
      </w:r>
      <w:r>
        <w:rPr>
          <w:color w:val="201F1E"/>
          <w:shd w:val="clear" w:color="auto" w:fill="FFFFFF"/>
          <w:lang w:val="uk-UA"/>
        </w:rPr>
        <w:t xml:space="preserve"> </w:t>
      </w:r>
      <w:r w:rsidRPr="000F7491">
        <w:rPr>
          <w:color w:val="201F1E"/>
          <w:shd w:val="clear" w:color="auto" w:fill="FFFFFF"/>
          <w:lang w:val="uk-UA"/>
        </w:rPr>
        <w:t>НА НАУКОВО-ОСВІТНІЙ ПОТЕНЦІАЛ ЗВО УКРАЇНИ</w:t>
      </w:r>
      <w:r>
        <w:rPr>
          <w:color w:val="201F1E"/>
          <w:shd w:val="clear" w:color="auto" w:fill="FFFFFF"/>
          <w:lang w:val="uk-UA"/>
        </w:rPr>
        <w:t xml:space="preserve">». Матеріали конференції розміщено на сайті організатора і їх можна переглянути за адресою: </w:t>
      </w:r>
    </w:p>
    <w:p w:rsidR="000F7491" w:rsidRDefault="00CF0003" w:rsidP="000F7491">
      <w:pPr>
        <w:jc w:val="center"/>
        <w:rPr>
          <w:color w:val="201F1E"/>
          <w:shd w:val="clear" w:color="auto" w:fill="FFFFFF"/>
          <w:lang w:val="uk-UA"/>
        </w:rPr>
      </w:pPr>
      <w:hyperlink r:id="rId5" w:history="1">
        <w:r w:rsidR="000F7491" w:rsidRPr="004150AD">
          <w:rPr>
            <w:rStyle w:val="a5"/>
            <w:shd w:val="clear" w:color="auto" w:fill="FFFFFF"/>
            <w:lang w:val="uk-UA"/>
          </w:rPr>
          <w:t>https://iea.gov.ua/wp-content/uploads/2020/11/Zbirnik-tez-dopovidej-konferentsiyi_Reforma-osviti-v-Ukrayini-2020.pdf</w:t>
        </w:r>
      </w:hyperlink>
    </w:p>
    <w:p w:rsidR="000F7491" w:rsidRDefault="000F7491" w:rsidP="000F7491">
      <w:pPr>
        <w:ind w:firstLine="567"/>
        <w:jc w:val="both"/>
        <w:rPr>
          <w:lang w:val="uk-UA"/>
        </w:rPr>
      </w:pPr>
      <w:r>
        <w:rPr>
          <w:lang w:val="uk-UA"/>
        </w:rPr>
        <w:t xml:space="preserve">За результатами рецензування тез організатори конференції запропонували О.В. Захаровій їх розширити до рівня </w:t>
      </w:r>
      <w:r w:rsidR="00910FB9">
        <w:rPr>
          <w:lang w:val="uk-UA"/>
        </w:rPr>
        <w:t>фахової статті, яку пропонували надрукувати у науково-практичному журналі «Освітня аналітика України». Статтю було написано на тему ТРАНСФОРМАЦІЇ НАУКОВО-ОСВІТНЬОГО ПОТЕНЦІАЛУ ЗАКЛАДІВ ВИЩОЇ ОСВІТИ УКРАЇНИ ЧЕРЕЗ ТИМЧАСОВУ ОКУПАЦІЮ ЧАСТИНИ ТЕРИТОРІЇ ДОНЕЦЬКОЇ ТА ЛУГАНСЬКОЇ ОБЛАСТЕЙ, АНЕКСІЮ РЕСПУБЛІКИ КРИМ. Статтю опубліковано у випуску №4(11) 2020 р.</w:t>
      </w:r>
    </w:p>
    <w:p w:rsidR="000F7491" w:rsidRPr="00910FB9" w:rsidRDefault="00910FB9" w:rsidP="00910FB9">
      <w:pPr>
        <w:ind w:firstLine="567"/>
        <w:jc w:val="both"/>
        <w:rPr>
          <w:i/>
          <w:lang w:val="uk-UA"/>
        </w:rPr>
      </w:pPr>
      <w:r w:rsidRPr="00910FB9">
        <w:rPr>
          <w:i/>
          <w:lang w:val="uk-UA"/>
        </w:rPr>
        <w:t xml:space="preserve">Виражаємо вдячність організаторам конференції за високий рівень її проведення, </w:t>
      </w:r>
      <w:r>
        <w:rPr>
          <w:i/>
          <w:lang w:val="uk-UA"/>
        </w:rPr>
        <w:t>високу зацікавленість в успішному реформуванні освіти в Україні та людяність та приємність у спілкуванні! Хочемо їм побажати подальших наукових здобутків та реалізації всіх поставлених цілей!!!</w:t>
      </w:r>
    </w:p>
    <w:p w:rsidR="000F7491" w:rsidRPr="000F7491" w:rsidRDefault="000F7491" w:rsidP="000F7491">
      <w:pPr>
        <w:ind w:firstLine="567"/>
        <w:rPr>
          <w:lang w:val="uk-UA"/>
        </w:rPr>
      </w:pPr>
    </w:p>
    <w:p w:rsidR="000F7491" w:rsidRDefault="000F7491"/>
    <w:p w:rsidR="000F7491" w:rsidRDefault="000F7491" w:rsidP="000F7491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40760" cy="49612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91" w:rsidRDefault="000F7491">
      <w:pPr>
        <w:rPr>
          <w:lang w:val="uk-UA"/>
        </w:rPr>
      </w:pPr>
    </w:p>
    <w:p w:rsidR="000F7491" w:rsidRDefault="000F749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85191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B9" w:rsidRDefault="00910F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35"/>
            <wp:effectExtent l="0" t="0" r="3175" b="1905"/>
            <wp:docPr id="6" name="Рисунок 6" descr="D:\Documents and Settings\Администратор\Рабочий стол\Новини\15.10\обложка жур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Администратор\Рабочий стол\Новини\15.10\обложка журна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B9" w:rsidRDefault="00910FB9">
      <w:pPr>
        <w:rPr>
          <w:lang w:val="uk-UA"/>
        </w:rPr>
      </w:pPr>
    </w:p>
    <w:p w:rsidR="00910FB9" w:rsidRDefault="00910FB9">
      <w:pPr>
        <w:rPr>
          <w:lang w:val="uk-UA"/>
        </w:rPr>
      </w:pPr>
    </w:p>
    <w:p w:rsidR="00910FB9" w:rsidRPr="000F7491" w:rsidRDefault="00910FB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113"/>
            <wp:effectExtent l="0" t="0" r="3175" b="0"/>
            <wp:docPr id="7" name="Рисунок 7" descr="D:\Documents and Settings\Администратор\Рабочий стол\Новини\15.10\зміст журна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Администратор\Рабочий стол\Новини\15.10\зміст журнал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FB9" w:rsidRPr="000F7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E45"/>
    <w:rsid w:val="000B5E45"/>
    <w:rsid w:val="000F7491"/>
    <w:rsid w:val="00854AFF"/>
    <w:rsid w:val="00910FB9"/>
    <w:rsid w:val="00CF0003"/>
    <w:rsid w:val="00D4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4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49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74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4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49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74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iea.gov.ua/wp-content/uploads/2020/11/Zbirnik-tez-dopovidej-konferentsiyi_Reforma-osviti-v-Ukrayini-2020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3</cp:revision>
  <dcterms:created xsi:type="dcterms:W3CDTF">2021-01-27T02:45:00Z</dcterms:created>
  <dcterms:modified xsi:type="dcterms:W3CDTF">2021-02-09T17:46:00Z</dcterms:modified>
</cp:coreProperties>
</file>